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677" w:lineRule="exact" w:before="0"/>
        <w:ind w:left="691" w:right="0" w:firstLine="0"/>
        <w:jc w:val="left"/>
        <w:rPr>
          <w:rFonts w:ascii="方正大标宋简体" w:eastAsia="方正大标宋简体" w:hint="eastAsia"/>
          <w:sz w:val="44"/>
        </w:rPr>
      </w:pPr>
      <w:r>
        <w:rPr>
          <w:rFonts w:ascii="Times New Roman" w:eastAsia="Times New Roman"/>
          <w:w w:val="90"/>
          <w:sz w:val="44"/>
        </w:rPr>
        <w:t>2020 </w:t>
      </w:r>
      <w:r>
        <w:rPr>
          <w:rFonts w:ascii="方正大标宋简体" w:eastAsia="方正大标宋简体" w:hint="eastAsia"/>
          <w:w w:val="90"/>
          <w:sz w:val="44"/>
        </w:rPr>
        <w:t>年普通专升本《设计学概论》考试大纲</w:t>
      </w:r>
    </w:p>
    <w:p>
      <w:pPr>
        <w:pStyle w:val="BodyText"/>
        <w:spacing w:before="10"/>
        <w:ind w:left="0"/>
        <w:rPr>
          <w:rFonts w:ascii="方正大标宋简体"/>
          <w:sz w:val="43"/>
        </w:rPr>
      </w:pPr>
    </w:p>
    <w:p>
      <w:pPr>
        <w:pStyle w:val="BodyText"/>
        <w:spacing w:line="316" w:lineRule="auto" w:before="0"/>
        <w:ind w:left="101" w:right="116" w:firstLine="638"/>
        <w:jc w:val="both"/>
      </w:pPr>
      <w:r>
        <w:rPr>
          <w:spacing w:val="4"/>
          <w:w w:val="95"/>
        </w:rPr>
        <w:t>本考试的目的是选拔部分高职高专毕业生进入本校视觉传 达设计专业本科阶段学习，主要考查学生是否较全面地掌握了 设计的基本理论，树立了正确的设计思想，以及较完善的知识 结构，从而进一步考查学生是否具有较好的设计文化修养，以 </w:t>
      </w:r>
      <w:r>
        <w:rPr>
          <w:spacing w:val="4"/>
        </w:rPr>
        <w:t>及较好的设计观念和思维，理论与实践相结合的能力。</w:t>
      </w:r>
    </w:p>
    <w:p>
      <w:pPr>
        <w:pStyle w:val="BodyText"/>
        <w:spacing w:line="316" w:lineRule="auto" w:before="0"/>
        <w:ind w:right="3142"/>
        <w:rPr>
          <w:rFonts w:ascii="黑体" w:eastAsia="黑体" w:hint="eastAsia"/>
        </w:rPr>
      </w:pPr>
      <w:r>
        <w:rPr>
          <w:rFonts w:ascii="黑体" w:eastAsia="黑体" w:hint="eastAsia"/>
        </w:rPr>
        <w:t>一、考试科目名称</w:t>
      </w:r>
      <w:r>
        <w:rPr>
          <w:rFonts w:ascii="黑体" w:eastAsia="黑体" w:hint="eastAsia"/>
          <w:b/>
        </w:rPr>
        <w:t>：</w:t>
      </w:r>
      <w:r>
        <w:rPr>
          <w:rFonts w:ascii="黑体" w:eastAsia="黑体" w:hint="eastAsia"/>
        </w:rPr>
        <w:t>《设计学概论》二、考试形式：笔试、闭卷</w:t>
      </w:r>
    </w:p>
    <w:p>
      <w:pPr>
        <w:pStyle w:val="BodyText"/>
        <w:spacing w:line="316" w:lineRule="auto" w:before="0"/>
        <w:ind w:right="4985"/>
        <w:rPr>
          <w:rFonts w:ascii="黑体" w:eastAsia="黑体" w:hint="eastAsia"/>
        </w:rPr>
      </w:pPr>
      <w:r>
        <w:rPr>
          <w:rFonts w:ascii="黑体" w:eastAsia="黑体" w:hint="eastAsia"/>
        </w:rPr>
        <w:t>三、考试时间：</w:t>
      </w:r>
      <w:r>
        <w:rPr>
          <w:rFonts w:ascii="Times New Roman" w:eastAsia="Times New Roman"/>
        </w:rPr>
        <w:t>90 </w:t>
      </w:r>
      <w:r>
        <w:rPr>
          <w:rFonts w:ascii="黑体" w:eastAsia="黑体" w:hint="eastAsia"/>
        </w:rPr>
        <w:t>分钟四、试卷结构</w:t>
      </w:r>
    </w:p>
    <w:p>
      <w:pPr>
        <w:pStyle w:val="BodyText"/>
        <w:spacing w:line="408" w:lineRule="exact" w:before="0"/>
      </w:pPr>
      <w:r>
        <w:rPr/>
        <w:t>试卷共 </w:t>
      </w:r>
      <w:r>
        <w:rPr>
          <w:rFonts w:ascii="Times New Roman" w:eastAsia="Times New Roman"/>
        </w:rPr>
        <w:t>100 </w:t>
      </w:r>
      <w:r>
        <w:rPr/>
        <w:t>分，题型分布如下：</w:t>
      </w:r>
    </w:p>
    <w:p>
      <w:pPr>
        <w:pStyle w:val="BodyText"/>
        <w:spacing w:before="122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（一）</w:t>
      </w:r>
      <w:r>
        <w:rPr>
          <w:rFonts w:ascii="楷体_GB2312" w:eastAsia="楷体_GB2312" w:hint="eastAsia"/>
          <w:spacing w:val="-12"/>
        </w:rPr>
        <w:t>选择题：共计 </w:t>
      </w:r>
      <w:r>
        <w:rPr>
          <w:rFonts w:ascii="Times New Roman" w:eastAsia="Times New Roman"/>
        </w:rPr>
        <w:t>30</w:t>
      </w:r>
      <w:r>
        <w:rPr>
          <w:rFonts w:ascii="Times New Roman" w:eastAsia="Times New Roman"/>
          <w:spacing w:val="-4"/>
        </w:rPr>
        <w:t> </w:t>
      </w:r>
      <w:r>
        <w:rPr>
          <w:rFonts w:ascii="楷体_GB2312" w:eastAsia="楷体_GB2312" w:hint="eastAsia"/>
        </w:rPr>
        <w:t>分（</w:t>
      </w:r>
      <w:r>
        <w:rPr>
          <w:rFonts w:ascii="楷体_GB2312" w:eastAsia="楷体_GB2312" w:hint="eastAsia"/>
          <w:spacing w:val="-27"/>
        </w:rPr>
        <w:t>每题 </w:t>
      </w:r>
      <w:r>
        <w:rPr>
          <w:rFonts w:ascii="Times New Roman" w:eastAsia="Times New Roman"/>
        </w:rPr>
        <w:t>1.5</w:t>
      </w:r>
      <w:r>
        <w:rPr>
          <w:rFonts w:ascii="Times New Roman" w:eastAsia="Times New Roman"/>
          <w:spacing w:val="-2"/>
        </w:rPr>
        <w:t> </w:t>
      </w:r>
      <w:r>
        <w:rPr>
          <w:rFonts w:ascii="楷体_GB2312" w:eastAsia="楷体_GB2312" w:hint="eastAsia"/>
          <w:spacing w:val="-21"/>
        </w:rPr>
        <w:t>分，共 </w:t>
      </w:r>
      <w:r>
        <w:rPr>
          <w:rFonts w:ascii="Times New Roman" w:eastAsia="Times New Roman"/>
        </w:rPr>
        <w:t>20</w:t>
      </w:r>
      <w:r>
        <w:rPr>
          <w:rFonts w:ascii="Times New Roman" w:eastAsia="Times New Roman"/>
          <w:spacing w:val="-2"/>
        </w:rPr>
        <w:t> </w:t>
      </w:r>
      <w:r>
        <w:rPr>
          <w:rFonts w:ascii="楷体_GB2312" w:eastAsia="楷体_GB2312" w:hint="eastAsia"/>
        </w:rPr>
        <w:t>题）</w:t>
      </w:r>
    </w:p>
    <w:p>
      <w:pPr>
        <w:pStyle w:val="BodyText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（二）</w:t>
      </w:r>
      <w:r>
        <w:rPr>
          <w:rFonts w:ascii="楷体_GB2312" w:eastAsia="楷体_GB2312" w:hint="eastAsia"/>
          <w:spacing w:val="-12"/>
        </w:rPr>
        <w:t>判断题：共计 </w:t>
      </w:r>
      <w:r>
        <w:rPr>
          <w:rFonts w:ascii="Times New Roman" w:eastAsia="Times New Roman"/>
        </w:rPr>
        <w:t>30</w:t>
      </w:r>
      <w:r>
        <w:rPr>
          <w:rFonts w:ascii="Times New Roman" w:eastAsia="Times New Roman"/>
          <w:spacing w:val="-4"/>
        </w:rPr>
        <w:t> </w:t>
      </w:r>
      <w:r>
        <w:rPr>
          <w:rFonts w:ascii="楷体_GB2312" w:eastAsia="楷体_GB2312" w:hint="eastAsia"/>
        </w:rPr>
        <w:t>分（</w:t>
      </w:r>
      <w:r>
        <w:rPr>
          <w:rFonts w:ascii="楷体_GB2312" w:eastAsia="楷体_GB2312" w:hint="eastAsia"/>
          <w:spacing w:val="-27"/>
        </w:rPr>
        <w:t>每题 </w:t>
      </w:r>
      <w:r>
        <w:rPr>
          <w:rFonts w:ascii="Times New Roman" w:eastAsia="Times New Roman"/>
        </w:rPr>
        <w:t>1.5</w:t>
      </w:r>
      <w:r>
        <w:rPr>
          <w:rFonts w:ascii="Times New Roman" w:eastAsia="Times New Roman"/>
          <w:spacing w:val="-2"/>
        </w:rPr>
        <w:t> </w:t>
      </w:r>
      <w:r>
        <w:rPr>
          <w:rFonts w:ascii="楷体_GB2312" w:eastAsia="楷体_GB2312" w:hint="eastAsia"/>
          <w:spacing w:val="-21"/>
        </w:rPr>
        <w:t>分，共 </w:t>
      </w:r>
      <w:r>
        <w:rPr>
          <w:rFonts w:ascii="Times New Roman" w:eastAsia="Times New Roman"/>
        </w:rPr>
        <w:t>20</w:t>
      </w:r>
      <w:r>
        <w:rPr>
          <w:rFonts w:ascii="Times New Roman" w:eastAsia="Times New Roman"/>
          <w:spacing w:val="-2"/>
        </w:rPr>
        <w:t> </w:t>
      </w:r>
      <w:r>
        <w:rPr>
          <w:rFonts w:ascii="楷体_GB2312" w:eastAsia="楷体_GB2312" w:hint="eastAsia"/>
        </w:rPr>
        <w:t>题）</w:t>
      </w:r>
    </w:p>
    <w:p>
      <w:pPr>
        <w:pStyle w:val="BodyText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（三）简答题：共计 </w:t>
      </w:r>
      <w:r>
        <w:rPr>
          <w:rFonts w:ascii="Times New Roman" w:eastAsia="Times New Roman"/>
        </w:rPr>
        <w:t>20 </w:t>
      </w:r>
      <w:r>
        <w:rPr>
          <w:rFonts w:ascii="楷体_GB2312" w:eastAsia="楷体_GB2312" w:hint="eastAsia"/>
        </w:rPr>
        <w:t>分（每题 </w:t>
      </w:r>
      <w:r>
        <w:rPr>
          <w:rFonts w:ascii="Times New Roman" w:eastAsia="Times New Roman"/>
        </w:rPr>
        <w:t>4 </w:t>
      </w:r>
      <w:r>
        <w:rPr>
          <w:rFonts w:ascii="楷体_GB2312" w:eastAsia="楷体_GB2312" w:hint="eastAsia"/>
        </w:rPr>
        <w:t>分，共 </w:t>
      </w:r>
      <w:r>
        <w:rPr>
          <w:rFonts w:ascii="Times New Roman" w:eastAsia="Times New Roman"/>
        </w:rPr>
        <w:t>5 </w:t>
      </w:r>
      <w:r>
        <w:rPr>
          <w:rFonts w:ascii="楷体_GB2312" w:eastAsia="楷体_GB2312" w:hint="eastAsia"/>
        </w:rPr>
        <w:t>题）</w:t>
      </w:r>
    </w:p>
    <w:p>
      <w:pPr>
        <w:pStyle w:val="BodyText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（四）绘图题：共计 </w:t>
      </w:r>
      <w:r>
        <w:rPr>
          <w:rFonts w:ascii="Times New Roman" w:eastAsia="Times New Roman"/>
        </w:rPr>
        <w:t>20 </w:t>
      </w:r>
      <w:r>
        <w:rPr>
          <w:rFonts w:ascii="楷体_GB2312" w:eastAsia="楷体_GB2312" w:hint="eastAsia"/>
        </w:rPr>
        <w:t>分（每题 </w:t>
      </w:r>
      <w:r>
        <w:rPr>
          <w:rFonts w:ascii="Times New Roman" w:eastAsia="Times New Roman"/>
        </w:rPr>
        <w:t>20 </w:t>
      </w:r>
      <w:r>
        <w:rPr>
          <w:rFonts w:ascii="楷体_GB2312" w:eastAsia="楷体_GB2312" w:hint="eastAsia"/>
        </w:rPr>
        <w:t>分，共 </w:t>
      </w:r>
      <w:r>
        <w:rPr>
          <w:rFonts w:ascii="Times New Roman" w:eastAsia="Times New Roman"/>
        </w:rPr>
        <w:t>1 </w:t>
      </w:r>
      <w:r>
        <w:rPr>
          <w:rFonts w:ascii="楷体_GB2312" w:eastAsia="楷体_GB2312" w:hint="eastAsia"/>
        </w:rPr>
        <w:t>题）</w:t>
      </w:r>
    </w:p>
    <w:p>
      <w:pPr>
        <w:pStyle w:val="BodyText"/>
        <w:rPr>
          <w:rFonts w:ascii="黑体" w:eastAsia="黑体" w:hint="eastAsia"/>
        </w:rPr>
      </w:pPr>
      <w:r>
        <w:rPr>
          <w:rFonts w:ascii="黑体" w:eastAsia="黑体" w:hint="eastAsia"/>
        </w:rPr>
        <w:t>五、考试的基本要求</w:t>
      </w:r>
    </w:p>
    <w:p>
      <w:pPr>
        <w:pStyle w:val="BodyText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（一）掌握设计的基本理论及专业知识。</w:t>
      </w:r>
    </w:p>
    <w:p>
      <w:pPr>
        <w:pStyle w:val="BodyText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（二）掌握设计创作观念和思维，理论与实践相结合的能</w:t>
      </w:r>
    </w:p>
    <w:p>
      <w:pPr>
        <w:pStyle w:val="BodyText"/>
        <w:ind w:left="101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力。</w:t>
      </w:r>
    </w:p>
    <w:p>
      <w:pPr>
        <w:pStyle w:val="BodyText"/>
        <w:rPr>
          <w:rFonts w:ascii="黑体" w:eastAsia="黑体" w:hint="eastAsia"/>
        </w:rPr>
      </w:pPr>
      <w:r>
        <w:rPr>
          <w:rFonts w:ascii="黑体" w:eastAsia="黑体" w:hint="eastAsia"/>
        </w:rPr>
        <w:t>六、考试范围</w:t>
      </w:r>
    </w:p>
    <w:p>
      <w:pPr>
        <w:pStyle w:val="BodyText"/>
      </w:pPr>
      <w:r>
        <w:rPr/>
        <w:t>以参考教材为主，主要考察《设计学概论》第一章至第六</w:t>
      </w:r>
    </w:p>
    <w:p>
      <w:pPr>
        <w:tabs>
          <w:tab w:pos="2023" w:val="left" w:leader="none"/>
        </w:tabs>
        <w:spacing w:line="316" w:lineRule="auto" w:before="130"/>
        <w:ind w:left="740" w:right="4424" w:hanging="639"/>
        <w:jc w:val="left"/>
        <w:rPr>
          <w:b/>
          <w:sz w:val="32"/>
        </w:rPr>
      </w:pPr>
      <w:r>
        <w:rPr>
          <w:sz w:val="32"/>
        </w:rPr>
        <w:t>章的相关内容。具体章节如下</w:t>
      </w:r>
      <w:r>
        <w:rPr>
          <w:spacing w:val="-14"/>
          <w:sz w:val="32"/>
        </w:rPr>
        <w:t>： </w:t>
      </w:r>
      <w:r>
        <w:rPr>
          <w:b/>
          <w:sz w:val="32"/>
        </w:rPr>
        <w:t>第一章</w:t>
        <w:tab/>
        <w:t>作为学科的设计</w:t>
      </w:r>
    </w:p>
    <w:p>
      <w:pPr>
        <w:pStyle w:val="BodyText"/>
        <w:spacing w:line="408" w:lineRule="exact" w:before="0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（一）主要内容：</w:t>
      </w:r>
    </w:p>
    <w:p>
      <w:pPr>
        <w:spacing w:after="0" w:line="408" w:lineRule="exact"/>
        <w:rPr>
          <w:rFonts w:ascii="楷体_GB2312" w:eastAsia="楷体_GB2312" w:hint="eastAsia"/>
        </w:rPr>
        <w:sectPr>
          <w:type w:val="continuous"/>
          <w:pgSz w:w="11910" w:h="16840"/>
          <w:pgMar w:top="1460" w:bottom="280" w:left="1600" w:right="1300"/>
        </w:sectPr>
      </w:pPr>
    </w:p>
    <w:p>
      <w:pPr>
        <w:pStyle w:val="BodyText"/>
        <w:spacing w:before="31"/>
      </w:pPr>
      <w:r>
        <w:rPr/>
        <w:t>设计的理论概述、设计研究的现状。</w:t>
      </w:r>
    </w:p>
    <w:p>
      <w:pPr>
        <w:pStyle w:val="BodyText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（二）考核目的：</w:t>
      </w:r>
    </w:p>
    <w:p>
      <w:pPr>
        <w:pStyle w:val="ListParagraph"/>
        <w:numPr>
          <w:ilvl w:val="0"/>
          <w:numId w:val="1"/>
        </w:numPr>
        <w:tabs>
          <w:tab w:pos="1141" w:val="left" w:leader="none"/>
        </w:tabs>
        <w:spacing w:line="240" w:lineRule="auto" w:before="130" w:after="0"/>
        <w:ind w:left="1140" w:right="0" w:hanging="401"/>
        <w:jc w:val="left"/>
        <w:rPr>
          <w:sz w:val="32"/>
        </w:rPr>
      </w:pPr>
      <w:r>
        <w:rPr>
          <w:sz w:val="32"/>
        </w:rPr>
        <w:t>对中国古代设计文化思想渊源的了解。</w:t>
      </w:r>
    </w:p>
    <w:p>
      <w:pPr>
        <w:pStyle w:val="ListParagraph"/>
        <w:numPr>
          <w:ilvl w:val="0"/>
          <w:numId w:val="1"/>
        </w:numPr>
        <w:tabs>
          <w:tab w:pos="1141" w:val="left" w:leader="none"/>
          <w:tab w:pos="2023" w:val="left" w:leader="none"/>
        </w:tabs>
        <w:spacing w:line="316" w:lineRule="auto" w:before="130" w:after="0"/>
        <w:ind w:left="740" w:right="2422" w:firstLine="0"/>
        <w:jc w:val="left"/>
        <w:rPr>
          <w:b/>
          <w:sz w:val="32"/>
        </w:rPr>
      </w:pPr>
      <w:r>
        <w:rPr>
          <w:sz w:val="32"/>
        </w:rPr>
        <w:t>重点考核当今西方的设计思潮等知识</w:t>
      </w:r>
      <w:r>
        <w:rPr>
          <w:spacing w:val="-12"/>
          <w:sz w:val="32"/>
        </w:rPr>
        <w:t>。</w:t>
      </w:r>
      <w:r>
        <w:rPr>
          <w:b/>
          <w:sz w:val="32"/>
        </w:rPr>
        <w:t>第二章</w:t>
        <w:tab/>
        <w:t>设计：人类的第一行为</w:t>
      </w:r>
    </w:p>
    <w:p>
      <w:pPr>
        <w:pStyle w:val="BodyText"/>
        <w:spacing w:line="408" w:lineRule="exact" w:before="0"/>
      </w:pPr>
      <w:r>
        <w:rPr>
          <w:rFonts w:ascii="楷体_GB2312" w:eastAsia="楷体_GB2312" w:hint="eastAsia"/>
        </w:rPr>
        <w:t>（一）主要内容：</w:t>
      </w:r>
      <w:r>
        <w:rPr/>
        <w:t>设计需求。</w:t>
      </w:r>
    </w:p>
    <w:p>
      <w:pPr>
        <w:pStyle w:val="BodyText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（二）考核目的：</w:t>
      </w:r>
    </w:p>
    <w:p>
      <w:pPr>
        <w:pStyle w:val="BodyText"/>
      </w:pPr>
      <w:r>
        <w:rPr/>
        <w:t>对设计的功能需求与心理需求等相关理论基础知识的掌</w:t>
      </w:r>
    </w:p>
    <w:p>
      <w:pPr>
        <w:pStyle w:val="BodyText"/>
        <w:ind w:left="101"/>
      </w:pPr>
      <w:r>
        <w:rPr/>
        <w:t>握。</w:t>
      </w:r>
    </w:p>
    <w:p>
      <w:pPr>
        <w:tabs>
          <w:tab w:pos="2023" w:val="left" w:leader="none"/>
        </w:tabs>
        <w:spacing w:before="130"/>
        <w:ind w:left="740" w:right="0" w:firstLine="0"/>
        <w:jc w:val="left"/>
        <w:rPr>
          <w:b/>
          <w:sz w:val="32"/>
        </w:rPr>
      </w:pPr>
      <w:r>
        <w:rPr>
          <w:b/>
          <w:sz w:val="32"/>
        </w:rPr>
        <w:t>第三章</w:t>
        <w:tab/>
      </w:r>
      <w:r>
        <w:rPr>
          <w:b/>
          <w:w w:val="95"/>
          <w:sz w:val="32"/>
        </w:rPr>
        <w:t>设计溯源</w:t>
      </w:r>
    </w:p>
    <w:p>
      <w:pPr>
        <w:pStyle w:val="BodyText"/>
        <w:rPr>
          <w:rFonts w:ascii="楷体_GB2312" w:eastAsia="楷体_GB2312" w:hint="eastAsia"/>
        </w:rPr>
      </w:pPr>
      <w:r>
        <w:rPr>
          <w:rFonts w:ascii="楷体_GB2312" w:eastAsia="楷体_GB2312" w:hint="eastAsia"/>
          <w:w w:val="95"/>
        </w:rPr>
        <w:t>（一）主要内容：</w:t>
      </w:r>
    </w:p>
    <w:p>
      <w:pPr>
        <w:pStyle w:val="BodyText"/>
      </w:pPr>
      <w:r>
        <w:rPr/>
        <w:t>史前设计，古代设计和近代设计。</w:t>
      </w:r>
    </w:p>
    <w:p>
      <w:pPr>
        <w:pStyle w:val="BodyText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（二）考核目的：</w:t>
      </w:r>
    </w:p>
    <w:p>
      <w:pPr>
        <w:pStyle w:val="ListParagraph"/>
        <w:numPr>
          <w:ilvl w:val="0"/>
          <w:numId w:val="2"/>
        </w:numPr>
        <w:tabs>
          <w:tab w:pos="1141" w:val="left" w:leader="none"/>
        </w:tabs>
        <w:spacing w:line="240" w:lineRule="auto" w:before="130" w:after="0"/>
        <w:ind w:left="1140" w:right="0" w:hanging="401"/>
        <w:jc w:val="left"/>
        <w:rPr>
          <w:sz w:val="32"/>
        </w:rPr>
      </w:pPr>
      <w:r>
        <w:rPr>
          <w:sz w:val="32"/>
        </w:rPr>
        <w:t>对设计发展历程的了解。</w:t>
      </w:r>
    </w:p>
    <w:p>
      <w:pPr>
        <w:pStyle w:val="ListParagraph"/>
        <w:numPr>
          <w:ilvl w:val="0"/>
          <w:numId w:val="2"/>
        </w:numPr>
        <w:tabs>
          <w:tab w:pos="1141" w:val="left" w:leader="none"/>
          <w:tab w:pos="2023" w:val="left" w:leader="none"/>
        </w:tabs>
        <w:spacing w:line="316" w:lineRule="auto" w:before="130" w:after="0"/>
        <w:ind w:left="740" w:right="1784" w:firstLine="0"/>
        <w:jc w:val="left"/>
        <w:rPr>
          <w:b/>
          <w:sz w:val="32"/>
        </w:rPr>
      </w:pPr>
      <w:r>
        <w:rPr>
          <w:sz w:val="32"/>
        </w:rPr>
        <w:t>重点考核明清工艺中明代家具设计的特点</w:t>
      </w:r>
      <w:r>
        <w:rPr>
          <w:spacing w:val="-12"/>
          <w:sz w:val="32"/>
        </w:rPr>
        <w:t>。</w:t>
      </w:r>
      <w:r>
        <w:rPr>
          <w:b/>
          <w:sz w:val="32"/>
        </w:rPr>
        <w:t>第四章</w:t>
        <w:tab/>
        <w:t>现代设计</w:t>
      </w:r>
    </w:p>
    <w:p>
      <w:pPr>
        <w:pStyle w:val="BodyText"/>
        <w:spacing w:line="408" w:lineRule="exact" w:before="0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（一）主要内容：</w:t>
      </w:r>
    </w:p>
    <w:p>
      <w:pPr>
        <w:pStyle w:val="BodyText"/>
      </w:pPr>
      <w:r>
        <w:rPr/>
        <w:t>西方现代各种设计运动。</w:t>
      </w:r>
    </w:p>
    <w:p>
      <w:pPr>
        <w:pStyle w:val="BodyText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（二）考核目的：</w:t>
      </w:r>
    </w:p>
    <w:p>
      <w:pPr>
        <w:pStyle w:val="BodyText"/>
      </w:pPr>
      <w:r>
        <w:rPr/>
        <w:t>重点考核现代主义设计运动和后现代主义设计运动的特</w:t>
      </w:r>
    </w:p>
    <w:p>
      <w:pPr>
        <w:tabs>
          <w:tab w:pos="2023" w:val="left" w:leader="none"/>
        </w:tabs>
        <w:spacing w:line="316" w:lineRule="auto" w:before="130"/>
        <w:ind w:left="740" w:right="4102" w:hanging="639"/>
        <w:jc w:val="left"/>
        <w:rPr>
          <w:b/>
          <w:sz w:val="32"/>
        </w:rPr>
      </w:pPr>
      <w:r>
        <w:rPr>
          <w:sz w:val="32"/>
        </w:rPr>
        <w:t>点，以及出现的社会原因和背景</w:t>
      </w:r>
      <w:r>
        <w:rPr>
          <w:spacing w:val="-13"/>
          <w:sz w:val="32"/>
        </w:rPr>
        <w:t>。</w:t>
      </w:r>
      <w:r>
        <w:rPr>
          <w:b/>
          <w:sz w:val="32"/>
        </w:rPr>
        <w:t>第五章</w:t>
        <w:tab/>
        <w:t>设计的现代分类</w:t>
      </w:r>
    </w:p>
    <w:p>
      <w:pPr>
        <w:pStyle w:val="BodyText"/>
        <w:spacing w:line="408" w:lineRule="exact" w:before="0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（一）主要内容：</w:t>
      </w:r>
    </w:p>
    <w:p>
      <w:pPr>
        <w:pStyle w:val="BodyText"/>
      </w:pPr>
      <w:r>
        <w:rPr/>
        <w:t>视觉传达设计、新媒介设计、产品设计、环境设计。</w:t>
      </w:r>
    </w:p>
    <w:p>
      <w:pPr>
        <w:spacing w:after="0"/>
        <w:sectPr>
          <w:pgSz w:w="11910" w:h="16840"/>
          <w:pgMar w:top="1480" w:bottom="280" w:left="1600" w:right="1300"/>
        </w:sectPr>
      </w:pPr>
    </w:p>
    <w:p>
      <w:pPr>
        <w:pStyle w:val="BodyText"/>
        <w:spacing w:before="31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（二）考核目的：</w:t>
      </w:r>
    </w:p>
    <w:p>
      <w:pPr>
        <w:tabs>
          <w:tab w:pos="2023" w:val="left" w:leader="none"/>
        </w:tabs>
        <w:spacing w:line="316" w:lineRule="auto" w:before="130"/>
        <w:ind w:left="740" w:right="2185" w:firstLine="0"/>
        <w:jc w:val="left"/>
        <w:rPr>
          <w:b/>
          <w:sz w:val="32"/>
        </w:rPr>
      </w:pPr>
      <w:r>
        <w:rPr>
          <w:sz w:val="32"/>
        </w:rPr>
        <w:t>重点考核视觉传达设计的基本要素和类型</w:t>
      </w:r>
      <w:r>
        <w:rPr>
          <w:spacing w:val="-13"/>
          <w:sz w:val="32"/>
        </w:rPr>
        <w:t>。</w:t>
      </w:r>
      <w:r>
        <w:rPr>
          <w:b/>
          <w:sz w:val="32"/>
        </w:rPr>
        <w:t>第六章</w:t>
        <w:tab/>
        <w:t>设计师</w:t>
      </w:r>
    </w:p>
    <w:p>
      <w:pPr>
        <w:pStyle w:val="BodyText"/>
        <w:spacing w:line="408" w:lineRule="exact" w:before="0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（一）主要内容：</w:t>
      </w:r>
    </w:p>
    <w:p>
      <w:pPr>
        <w:pStyle w:val="BodyText"/>
      </w:pPr>
      <w:r>
        <w:rPr/>
        <w:t>设计师的历史演变、类型、从业指南以及业务发展。</w:t>
      </w:r>
    </w:p>
    <w:p>
      <w:pPr>
        <w:pStyle w:val="BodyText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（二）考核目的：</w:t>
      </w:r>
    </w:p>
    <w:p>
      <w:pPr>
        <w:pStyle w:val="BodyText"/>
      </w:pPr>
      <w:r>
        <w:rPr/>
        <w:t>对不同类型设计师的了解。</w:t>
      </w:r>
    </w:p>
    <w:p>
      <w:pPr>
        <w:pStyle w:val="BodyText"/>
        <w:rPr>
          <w:rFonts w:ascii="黑体" w:eastAsia="黑体" w:hint="eastAsia"/>
        </w:rPr>
      </w:pPr>
      <w:r>
        <w:rPr>
          <w:rFonts w:ascii="黑体" w:eastAsia="黑体" w:hint="eastAsia"/>
        </w:rPr>
        <w:t>七、参考教材</w:t>
      </w:r>
    </w:p>
    <w:p>
      <w:pPr>
        <w:pStyle w:val="BodyText"/>
        <w:spacing w:line="316" w:lineRule="auto"/>
        <w:ind w:left="101" w:right="116" w:firstLine="638"/>
      </w:pPr>
      <w:r>
        <w:rPr>
          <w:spacing w:val="6"/>
          <w:w w:val="95"/>
        </w:rPr>
        <w:t>《设计学概论</w:t>
      </w:r>
      <w:r>
        <w:rPr>
          <w:spacing w:val="7"/>
          <w:w w:val="95"/>
        </w:rPr>
        <w:t>（全新版）</w:t>
      </w:r>
      <w:r>
        <w:rPr>
          <w:spacing w:val="5"/>
          <w:w w:val="95"/>
        </w:rPr>
        <w:t>》，尹定邦、邵宏主编，长沙： </w:t>
      </w:r>
      <w:r>
        <w:rPr>
          <w:spacing w:val="5"/>
        </w:rPr>
        <w:t>湖南科学技术出版社，</w:t>
      </w:r>
      <w:r>
        <w:rPr>
          <w:rFonts w:ascii="Times New Roman" w:eastAsia="Times New Roman"/>
          <w:spacing w:val="5"/>
        </w:rPr>
        <w:t>2016.11</w:t>
      </w:r>
      <w:r>
        <w:rPr>
          <w:spacing w:val="5"/>
        </w:rPr>
        <w:t>，</w:t>
      </w:r>
      <w:r>
        <w:rPr>
          <w:rFonts w:ascii="Times New Roman" w:eastAsia="Times New Roman"/>
          <w:spacing w:val="5"/>
        </w:rPr>
        <w:t>ISBN</w:t>
      </w:r>
      <w:r>
        <w:rPr>
          <w:spacing w:val="5"/>
        </w:rPr>
        <w:t>：</w:t>
      </w:r>
      <w:r>
        <w:rPr>
          <w:rFonts w:ascii="Times New Roman" w:eastAsia="Times New Roman"/>
          <w:spacing w:val="5"/>
        </w:rPr>
        <w:t>978-7-5357-9025-5</w:t>
      </w:r>
      <w:r>
        <w:rPr>
          <w:spacing w:val="5"/>
        </w:rPr>
        <w:t>。</w:t>
      </w:r>
    </w:p>
    <w:p>
      <w:pPr>
        <w:pStyle w:val="BodyText"/>
        <w:spacing w:line="408" w:lineRule="exact" w:before="0"/>
      </w:pPr>
      <w:r>
        <w:rPr/>
        <w:t>注：绘图题请自备 </w:t>
      </w:r>
      <w:r>
        <w:rPr>
          <w:rFonts w:ascii="Times New Roman" w:eastAsia="Times New Roman"/>
        </w:rPr>
        <w:t>2B </w:t>
      </w:r>
      <w:r>
        <w:rPr/>
        <w:t>铅笔、橡皮等相关工具。</w:t>
      </w:r>
    </w:p>
    <w:sectPr>
      <w:pgSz w:w="11910" w:h="16840"/>
      <w:pgMar w:top="1480" w:bottom="280" w:left="16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楷体_GB2312">
    <w:altName w:val="楷体_GB2312"/>
    <w:charset w:val="86"/>
    <w:family w:val="modern"/>
    <w:pitch w:val="fixed"/>
  </w:font>
  <w:font w:name="仿宋_GB2312">
    <w:altName w:val="仿宋_GB2312"/>
    <w:charset w:val="86"/>
    <w:family w:val="modern"/>
    <w:pitch w:val="fixed"/>
  </w:font>
  <w:font w:name="方正大标宋简体">
    <w:altName w:val="方正大标宋简体"/>
    <w:charset w:val="86"/>
    <w:family w:val="script"/>
    <w:pitch w:val="fixed"/>
  </w:font>
  <w:font w:name="黑体">
    <w:altName w:val="黑体"/>
    <w:charset w:val="86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140" w:hanging="401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32"/>
        <w:szCs w:val="32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926" w:hanging="401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2713" w:hanging="401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3499" w:hanging="401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4286" w:hanging="401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5073" w:hanging="401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5859" w:hanging="401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6646" w:hanging="401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7432" w:hanging="401"/>
      </w:pPr>
      <w:rPr>
        <w:rFonts w:hint="default"/>
        <w:lang w:val="zh-CN" w:eastAsia="zh-CN" w:bidi="zh-CN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140" w:hanging="401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32"/>
        <w:szCs w:val="32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926" w:hanging="401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2713" w:hanging="401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3499" w:hanging="401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4286" w:hanging="401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5073" w:hanging="401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5859" w:hanging="401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6646" w:hanging="401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7432" w:hanging="401"/>
      </w:pPr>
      <w:rPr>
        <w:rFonts w:hint="default"/>
        <w:lang w:val="zh-CN" w:eastAsia="zh-CN" w:bidi="zh-CN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仿宋_GB2312" w:hAnsi="仿宋_GB2312" w:eastAsia="仿宋_GB2312" w:cs="仿宋_GB2312"/>
      <w:lang w:val="zh-CN" w:eastAsia="zh-CN" w:bidi="zh-CN"/>
    </w:rPr>
  </w:style>
  <w:style w:styleId="BodyText" w:type="paragraph">
    <w:name w:val="Body Text"/>
    <w:basedOn w:val="Normal"/>
    <w:uiPriority w:val="1"/>
    <w:qFormat/>
    <w:pPr>
      <w:spacing w:before="130"/>
      <w:ind w:left="740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styleId="ListParagraph" w:type="paragraph">
    <w:name w:val="List Paragraph"/>
    <w:basedOn w:val="Normal"/>
    <w:uiPriority w:val="1"/>
    <w:qFormat/>
    <w:pPr>
      <w:spacing w:before="130"/>
      <w:ind w:left="740" w:hanging="401"/>
    </w:pPr>
    <w:rPr>
      <w:rFonts w:ascii="仿宋_GB2312" w:hAnsi="仿宋_GB2312" w:eastAsia="仿宋_GB2312" w:cs="仿宋_GB2312"/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2020-06-23T10:58:30Z</dcterms:created>
  <dcterms:modified xsi:type="dcterms:W3CDTF">2020-06-23T10:58:30Z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2020-06-23T00:00:00Z</vt:filetime>
  </property>
</Properties>
</file>